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bookmarkStart w:id="0" w:name="_GoBack"/>
      <w:r>
        <w:rPr>
          <w:rFonts w:ascii="Times New Roman" w:hAnsi="Times New Roman" w:cs="Times New Roman"/>
          <w:sz w:val="24"/>
        </w:rPr>
        <w:t>Location Choice</w:t>
      </w:r>
    </w:p>
    <w:bookmarkEnd w:id="0"/>
    <w:p w:rsidR="00743DEA" w:rsidRDefault="00743DEA" w:rsidP="00743DEA">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743DEA" w:rsidRDefault="00743DEA" w:rsidP="00743DEA">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743DEA" w:rsidRDefault="00743DEA" w:rsidP="00743DEA">
      <w:pPr>
        <w:spacing w:after="0" w:line="480" w:lineRule="auto"/>
        <w:jc w:val="center"/>
        <w:rPr>
          <w:rFonts w:ascii="Times New Roman" w:hAnsi="Times New Roman" w:cs="Times New Roman"/>
          <w:sz w:val="24"/>
        </w:rPr>
      </w:pPr>
      <w:r>
        <w:rPr>
          <w:rFonts w:ascii="Times New Roman" w:hAnsi="Times New Roman" w:cs="Times New Roman"/>
          <w:sz w:val="24"/>
        </w:rPr>
        <w:t>Date of Submission</w:t>
      </w: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Default="00743DEA" w:rsidP="00743DEA">
      <w:pPr>
        <w:spacing w:after="0" w:line="480" w:lineRule="auto"/>
        <w:jc w:val="center"/>
        <w:rPr>
          <w:rFonts w:ascii="Times New Roman" w:hAnsi="Times New Roman" w:cs="Times New Roman"/>
          <w:b/>
          <w:sz w:val="24"/>
        </w:rPr>
      </w:pPr>
    </w:p>
    <w:p w:rsidR="00743DEA" w:rsidRPr="00743DEA" w:rsidRDefault="00743DEA" w:rsidP="00743DEA">
      <w:pPr>
        <w:spacing w:after="0" w:line="480" w:lineRule="auto"/>
        <w:jc w:val="center"/>
        <w:rPr>
          <w:rFonts w:ascii="Times New Roman" w:hAnsi="Times New Roman" w:cs="Times New Roman"/>
          <w:b/>
          <w:sz w:val="24"/>
        </w:rPr>
      </w:pPr>
      <w:r w:rsidRPr="00743DEA">
        <w:rPr>
          <w:rFonts w:ascii="Times New Roman" w:hAnsi="Times New Roman" w:cs="Times New Roman"/>
          <w:b/>
          <w:sz w:val="24"/>
        </w:rPr>
        <w:lastRenderedPageBreak/>
        <w:t>Location Choice</w:t>
      </w:r>
    </w:p>
    <w:p w:rsidR="0030288E" w:rsidRDefault="00686BC4" w:rsidP="0030288E">
      <w:pPr>
        <w:spacing w:after="0" w:line="480" w:lineRule="auto"/>
        <w:ind w:firstLine="720"/>
        <w:rPr>
          <w:rFonts w:ascii="Times New Roman" w:hAnsi="Times New Roman" w:cs="Times New Roman"/>
          <w:sz w:val="24"/>
        </w:rPr>
      </w:pPr>
      <w:r w:rsidRPr="00DA38B9">
        <w:rPr>
          <w:rFonts w:ascii="Times New Roman" w:hAnsi="Times New Roman" w:cs="Times New Roman"/>
          <w:sz w:val="24"/>
        </w:rPr>
        <w:t xml:space="preserve"> </w:t>
      </w:r>
      <w:r w:rsidR="00DA38B9" w:rsidRPr="00DA38B9">
        <w:rPr>
          <w:rFonts w:ascii="Times New Roman" w:hAnsi="Times New Roman" w:cs="Times New Roman"/>
          <w:sz w:val="24"/>
        </w:rPr>
        <w:t xml:space="preserve">Crossroads, Louisiana is my preferred location because it is closer to the company where I have been selected for an internship. Some of the terms were that I should attend the placement from the start to the end. This period covers two years, and I intend to utilize it to gain knowledge relevant in my field. There is the promise of work after the internship period, and this is one my motivators. My family hopes to move there too because there are numerous real estate business opportunities that my parents seek to pursue. Many real estate developers have been reaping in Louisiana, and as a family, we decided it was wise to accompany me to the place. The anticipated time to spend there is ten years, and then the family can decide whether to relocate again or stay in the location. </w:t>
      </w:r>
    </w:p>
    <w:p w:rsidR="0030288E" w:rsidRDefault="00DA38B9" w:rsidP="0030288E">
      <w:pPr>
        <w:spacing w:after="0" w:line="480" w:lineRule="auto"/>
        <w:ind w:firstLine="720"/>
        <w:rPr>
          <w:rFonts w:ascii="Times New Roman" w:hAnsi="Times New Roman" w:cs="Times New Roman"/>
          <w:sz w:val="24"/>
        </w:rPr>
      </w:pPr>
      <w:r w:rsidRPr="00DA38B9">
        <w:rPr>
          <w:rFonts w:ascii="Times New Roman" w:hAnsi="Times New Roman" w:cs="Times New Roman"/>
          <w:sz w:val="24"/>
        </w:rPr>
        <w:t>Among the things that attracted me to the location are the proximity of numerous public amenities. The libraries, hospitals, cinemas, and amusement parks of the place are of a high standard. The location is ideal for a family setting, and the environment is serene. There are no companies that pollute the air and waterways, and the noise pollution is lower compared to other cities. Most of my family members are vegetarians, and the area has a steady supply of fresh produce</w:t>
      </w:r>
      <w:r w:rsidR="00743DEA" w:rsidRPr="00743DEA">
        <w:t xml:space="preserve"> </w:t>
      </w:r>
      <w:r w:rsidR="00743DEA">
        <w:t>(</w:t>
      </w:r>
      <w:r w:rsidR="00743DEA" w:rsidRPr="00743DEA">
        <w:rPr>
          <w:rFonts w:ascii="Times New Roman" w:hAnsi="Times New Roman" w:cs="Times New Roman"/>
          <w:sz w:val="24"/>
        </w:rPr>
        <w:t>Bot</w:t>
      </w:r>
      <w:r w:rsidR="00743DEA">
        <w:rPr>
          <w:rFonts w:ascii="Times New Roman" w:hAnsi="Times New Roman" w:cs="Times New Roman"/>
          <w:sz w:val="24"/>
        </w:rPr>
        <w:t>erman &amp; Musterd, 2017)</w:t>
      </w:r>
      <w:r w:rsidRPr="00DA38B9">
        <w:rPr>
          <w:rFonts w:ascii="Times New Roman" w:hAnsi="Times New Roman" w:cs="Times New Roman"/>
          <w:sz w:val="24"/>
        </w:rPr>
        <w:t xml:space="preserve">. Organic foods in the area are cheaper, and this will help in saving the family finances. The area has numerous support and sports groups that will significantly help my sister improve her tennis skills. </w:t>
      </w:r>
    </w:p>
    <w:p w:rsidR="00B77511" w:rsidRDefault="00DA38B9" w:rsidP="0030288E">
      <w:pPr>
        <w:spacing w:after="0" w:line="480" w:lineRule="auto"/>
        <w:ind w:firstLine="720"/>
        <w:rPr>
          <w:rFonts w:ascii="Times New Roman" w:hAnsi="Times New Roman" w:cs="Times New Roman"/>
          <w:sz w:val="24"/>
        </w:rPr>
      </w:pPr>
      <w:r w:rsidRPr="00DA38B9">
        <w:rPr>
          <w:rFonts w:ascii="Times New Roman" w:hAnsi="Times New Roman" w:cs="Times New Roman"/>
          <w:sz w:val="24"/>
        </w:rPr>
        <w:t>The ideal house, a four-bed house, rents for $1250 per month. This price is manageable, considering the size and income level of my family. The preferable house is one that is furnished because my family intends to sell its house appliances to reduce relocation costs. I am not planning to look for a roommate because the house will be fully occupied. I am moving to Louisiana first before my family follows in three months. Before they arrive, I plan to reside at my friend's place because he will help me familiarize with the location. The first place to visit will be the company where I will be going for internships so that I can mark the most accessible routes to the site.</w:t>
      </w: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DA38B9">
      <w:pPr>
        <w:spacing w:after="0" w:line="480" w:lineRule="auto"/>
        <w:rPr>
          <w:rFonts w:ascii="Times New Roman" w:hAnsi="Times New Roman" w:cs="Times New Roman"/>
          <w:sz w:val="24"/>
        </w:rPr>
      </w:pPr>
    </w:p>
    <w:p w:rsidR="00743DEA" w:rsidRDefault="00743DEA" w:rsidP="00743DEA">
      <w:pPr>
        <w:spacing w:after="0" w:line="480" w:lineRule="auto"/>
        <w:jc w:val="center"/>
        <w:rPr>
          <w:rFonts w:ascii="Times New Roman" w:hAnsi="Times New Roman" w:cs="Times New Roman"/>
          <w:sz w:val="24"/>
        </w:rPr>
      </w:pPr>
      <w:r>
        <w:rPr>
          <w:rFonts w:ascii="Times New Roman" w:hAnsi="Times New Roman" w:cs="Times New Roman"/>
          <w:sz w:val="24"/>
        </w:rPr>
        <w:t>Reference</w:t>
      </w:r>
    </w:p>
    <w:p w:rsidR="00743DEA" w:rsidRPr="00DA38B9" w:rsidRDefault="00743DEA" w:rsidP="00DA38B9">
      <w:pPr>
        <w:spacing w:after="0" w:line="480" w:lineRule="auto"/>
        <w:rPr>
          <w:rFonts w:ascii="Times New Roman" w:hAnsi="Times New Roman" w:cs="Times New Roman"/>
          <w:sz w:val="24"/>
        </w:rPr>
      </w:pPr>
      <w:r w:rsidRPr="00743DEA">
        <w:rPr>
          <w:rFonts w:ascii="Times New Roman" w:hAnsi="Times New Roman" w:cs="Times New Roman"/>
          <w:sz w:val="24"/>
        </w:rPr>
        <w:t xml:space="preserve">Boterman, W., &amp; Musterd, S. (2017). Differentiated residential orientations of class fractions. </w:t>
      </w:r>
      <w:r w:rsidR="001C29A9">
        <w:rPr>
          <w:rFonts w:ascii="Times New Roman" w:hAnsi="Times New Roman" w:cs="Times New Roman"/>
          <w:sz w:val="24"/>
        </w:rPr>
        <w:tab/>
      </w:r>
      <w:r w:rsidRPr="00743DEA">
        <w:rPr>
          <w:rFonts w:ascii="Times New Roman" w:hAnsi="Times New Roman" w:cs="Times New Roman"/>
          <w:sz w:val="24"/>
        </w:rPr>
        <w:t>The SAGE Handbook of New Urban Studies, 388.</w:t>
      </w:r>
    </w:p>
    <w:sectPr w:rsidR="00743DEA" w:rsidRPr="00DA38B9" w:rsidSect="00743D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E90" w:rsidRDefault="00657E90" w:rsidP="00743DEA">
      <w:pPr>
        <w:spacing w:after="0" w:line="240" w:lineRule="auto"/>
      </w:pPr>
      <w:r>
        <w:separator/>
      </w:r>
    </w:p>
  </w:endnote>
  <w:endnote w:type="continuationSeparator" w:id="0">
    <w:p w:rsidR="00657E90" w:rsidRDefault="00657E90" w:rsidP="00743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E90" w:rsidRDefault="00657E90" w:rsidP="00743DEA">
      <w:pPr>
        <w:spacing w:after="0" w:line="240" w:lineRule="auto"/>
      </w:pPr>
      <w:r>
        <w:separator/>
      </w:r>
    </w:p>
  </w:footnote>
  <w:footnote w:type="continuationSeparator" w:id="0">
    <w:p w:rsidR="00657E90" w:rsidRDefault="00657E90" w:rsidP="00743D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EA" w:rsidRPr="00743DEA" w:rsidRDefault="00743DEA" w:rsidP="00743DEA">
    <w:pPr>
      <w:pStyle w:val="Header"/>
      <w:jc w:val="right"/>
      <w:rPr>
        <w:rFonts w:ascii="Times New Roman" w:hAnsi="Times New Roman" w:cs="Times New Roman"/>
        <w:sz w:val="24"/>
      </w:rPr>
    </w:pPr>
    <w:r w:rsidRPr="00743DEA">
      <w:rPr>
        <w:rFonts w:ascii="Times New Roman" w:hAnsi="Times New Roman" w:cs="Times New Roman"/>
        <w:sz w:val="24"/>
      </w:rPr>
      <w:t>LOCATION CHOICE</w:t>
    </w:r>
    <w:r w:rsidRPr="00743DEA">
      <w:rPr>
        <w:rFonts w:ascii="Times New Roman" w:hAnsi="Times New Roman" w:cs="Times New Roman"/>
        <w:sz w:val="24"/>
      </w:rPr>
      <w:tab/>
    </w:r>
    <w:r w:rsidRPr="00743DEA">
      <w:rPr>
        <w:rFonts w:ascii="Times New Roman" w:hAnsi="Times New Roman" w:cs="Times New Roman"/>
        <w:sz w:val="24"/>
      </w:rPr>
      <w:tab/>
    </w:r>
    <w:sdt>
      <w:sdtPr>
        <w:rPr>
          <w:rFonts w:ascii="Times New Roman" w:hAnsi="Times New Roman" w:cs="Times New Roman"/>
          <w:sz w:val="24"/>
        </w:rPr>
        <w:id w:val="1139764239"/>
        <w:docPartObj>
          <w:docPartGallery w:val="Page Numbers (Top of Page)"/>
          <w:docPartUnique/>
        </w:docPartObj>
      </w:sdtPr>
      <w:sdtEndPr>
        <w:rPr>
          <w:noProof/>
        </w:rPr>
      </w:sdtEndPr>
      <w:sdtContent>
        <w:r w:rsidRPr="00743DEA">
          <w:rPr>
            <w:rFonts w:ascii="Times New Roman" w:hAnsi="Times New Roman" w:cs="Times New Roman"/>
            <w:sz w:val="24"/>
          </w:rPr>
          <w:fldChar w:fldCharType="begin"/>
        </w:r>
        <w:r w:rsidRPr="00743DEA">
          <w:rPr>
            <w:rFonts w:ascii="Times New Roman" w:hAnsi="Times New Roman" w:cs="Times New Roman"/>
            <w:sz w:val="24"/>
          </w:rPr>
          <w:instrText xml:space="preserve"> PAGE   \* MERGEFORMAT </w:instrText>
        </w:r>
        <w:r w:rsidRPr="00743DEA">
          <w:rPr>
            <w:rFonts w:ascii="Times New Roman" w:hAnsi="Times New Roman" w:cs="Times New Roman"/>
            <w:sz w:val="24"/>
          </w:rPr>
          <w:fldChar w:fldCharType="separate"/>
        </w:r>
        <w:r w:rsidR="0030288E">
          <w:rPr>
            <w:rFonts w:ascii="Times New Roman" w:hAnsi="Times New Roman" w:cs="Times New Roman"/>
            <w:noProof/>
            <w:sz w:val="24"/>
          </w:rPr>
          <w:t>2</w:t>
        </w:r>
        <w:r w:rsidRPr="00743DEA">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DEA" w:rsidRPr="00743DEA" w:rsidRDefault="00743DEA" w:rsidP="00743DEA">
    <w:pPr>
      <w:pStyle w:val="Header"/>
      <w:jc w:val="right"/>
      <w:rPr>
        <w:rFonts w:ascii="Times New Roman" w:hAnsi="Times New Roman" w:cs="Times New Roman"/>
        <w:sz w:val="24"/>
      </w:rPr>
    </w:pPr>
    <w:r w:rsidRPr="00743DEA">
      <w:rPr>
        <w:rFonts w:ascii="Times New Roman" w:hAnsi="Times New Roman" w:cs="Times New Roman"/>
        <w:sz w:val="24"/>
      </w:rPr>
      <w:t>Running head: LOCATION CHOICE</w:t>
    </w:r>
    <w:r w:rsidRPr="00743DEA">
      <w:rPr>
        <w:rFonts w:ascii="Times New Roman" w:hAnsi="Times New Roman" w:cs="Times New Roman"/>
        <w:sz w:val="24"/>
      </w:rPr>
      <w:tab/>
    </w:r>
    <w:r w:rsidRPr="00743DEA">
      <w:rPr>
        <w:rFonts w:ascii="Times New Roman" w:hAnsi="Times New Roman" w:cs="Times New Roman"/>
        <w:sz w:val="24"/>
      </w:rPr>
      <w:tab/>
    </w:r>
    <w:sdt>
      <w:sdtPr>
        <w:rPr>
          <w:rFonts w:ascii="Times New Roman" w:hAnsi="Times New Roman" w:cs="Times New Roman"/>
          <w:sz w:val="24"/>
        </w:rPr>
        <w:id w:val="-1787572673"/>
        <w:docPartObj>
          <w:docPartGallery w:val="Page Numbers (Top of Page)"/>
          <w:docPartUnique/>
        </w:docPartObj>
      </w:sdtPr>
      <w:sdtEndPr>
        <w:rPr>
          <w:noProof/>
        </w:rPr>
      </w:sdtEndPr>
      <w:sdtContent>
        <w:r w:rsidRPr="00743DEA">
          <w:rPr>
            <w:rFonts w:ascii="Times New Roman" w:hAnsi="Times New Roman" w:cs="Times New Roman"/>
            <w:sz w:val="24"/>
          </w:rPr>
          <w:fldChar w:fldCharType="begin"/>
        </w:r>
        <w:r w:rsidRPr="00743DEA">
          <w:rPr>
            <w:rFonts w:ascii="Times New Roman" w:hAnsi="Times New Roman" w:cs="Times New Roman"/>
            <w:sz w:val="24"/>
          </w:rPr>
          <w:instrText xml:space="preserve"> PAGE   \* MERGEFORMAT </w:instrText>
        </w:r>
        <w:r w:rsidRPr="00743DEA">
          <w:rPr>
            <w:rFonts w:ascii="Times New Roman" w:hAnsi="Times New Roman" w:cs="Times New Roman"/>
            <w:sz w:val="24"/>
          </w:rPr>
          <w:fldChar w:fldCharType="separate"/>
        </w:r>
        <w:r w:rsidR="00657E90">
          <w:rPr>
            <w:rFonts w:ascii="Times New Roman" w:hAnsi="Times New Roman" w:cs="Times New Roman"/>
            <w:noProof/>
            <w:sz w:val="24"/>
          </w:rPr>
          <w:t>1</w:t>
        </w:r>
        <w:r w:rsidRPr="00743DEA">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AE9"/>
    <w:rsid w:val="001C29A9"/>
    <w:rsid w:val="0030288E"/>
    <w:rsid w:val="00462C81"/>
    <w:rsid w:val="004C7AE9"/>
    <w:rsid w:val="00581FDC"/>
    <w:rsid w:val="006247B7"/>
    <w:rsid w:val="00657E90"/>
    <w:rsid w:val="00686BC4"/>
    <w:rsid w:val="00743DEA"/>
    <w:rsid w:val="009403BF"/>
    <w:rsid w:val="00B77511"/>
    <w:rsid w:val="00DA38B9"/>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DEA"/>
  </w:style>
  <w:style w:type="paragraph" w:styleId="Footer">
    <w:name w:val="footer"/>
    <w:basedOn w:val="Normal"/>
    <w:link w:val="FooterChar"/>
    <w:uiPriority w:val="99"/>
    <w:unhideWhenUsed/>
    <w:rsid w:val="00743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D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DEA"/>
  </w:style>
  <w:style w:type="paragraph" w:styleId="Footer">
    <w:name w:val="footer"/>
    <w:basedOn w:val="Normal"/>
    <w:link w:val="FooterChar"/>
    <w:uiPriority w:val="99"/>
    <w:unhideWhenUsed/>
    <w:rsid w:val="00743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2019-08-30T16:51:00Z</dcterms:created>
  <dcterms:modified xsi:type="dcterms:W3CDTF">2019-08-30T16:51:00Z</dcterms:modified>
</cp:coreProperties>
</file>